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D6C" w:rsidRPr="00790D6C" w:rsidRDefault="00790D6C" w:rsidP="00790D6C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90D6C">
        <w:rPr>
          <w:rFonts w:ascii="Times New Roman" w:hAnsi="Times New Roman" w:cs="Times New Roman"/>
          <w:sz w:val="28"/>
          <w:szCs w:val="28"/>
        </w:rPr>
        <w:t>Участники государственной итоговой аттес</w:t>
      </w:r>
      <w:bookmarkStart w:id="0" w:name="_GoBack"/>
      <w:bookmarkEnd w:id="0"/>
      <w:r w:rsidRPr="00790D6C">
        <w:rPr>
          <w:rFonts w:ascii="Times New Roman" w:hAnsi="Times New Roman" w:cs="Times New Roman"/>
          <w:sz w:val="28"/>
          <w:szCs w:val="28"/>
        </w:rPr>
        <w:t>тации (далее  - ГИА), родители и лица, привлекаемые к проведению ГИА, в том числе общественные наблюдатели, имеют возможность сообщить о выявленных нарушениях посредством платформы обратной связи (ПОС), позволяющей через форму в федеральной государственной информационной системе «Единый портал государственных и муниципальных услуг (функций)» и мобильном приложении «</w:t>
      </w:r>
      <w:proofErr w:type="spellStart"/>
      <w:r w:rsidRPr="00790D6C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790D6C">
        <w:rPr>
          <w:rFonts w:ascii="Times New Roman" w:hAnsi="Times New Roman" w:cs="Times New Roman"/>
          <w:sz w:val="28"/>
          <w:szCs w:val="28"/>
        </w:rPr>
        <w:t>» обратиться в Федеральную службу по надзору в сфере образования и науки для оперативного принятия мер.</w:t>
      </w:r>
    </w:p>
    <w:p w:rsidR="000D3322" w:rsidRDefault="00790D6C">
      <w:r>
        <w:t xml:space="preserve"> </w:t>
      </w:r>
    </w:p>
    <w:sectPr w:rsidR="000D3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DEF"/>
    <w:rsid w:val="000D3322"/>
    <w:rsid w:val="001B2DEF"/>
    <w:rsid w:val="0079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8EADC"/>
  <w15:chartTrackingRefBased/>
  <w15:docId w15:val="{B482414E-4AE2-4637-9B75-22CDB78B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2026-03-24T11:48:00Z</dcterms:created>
  <dcterms:modified xsi:type="dcterms:W3CDTF">2026-03-24T11:57:00Z</dcterms:modified>
</cp:coreProperties>
</file>